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CB" w:rsidRDefault="009218CB" w:rsidP="009218CB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МКОУ   «</w:t>
      </w:r>
      <w:proofErr w:type="gramStart"/>
      <w:r>
        <w:rPr>
          <w:b/>
          <w:bCs/>
          <w:color w:val="000000"/>
          <w:kern w:val="36"/>
          <w:sz w:val="28"/>
          <w:szCs w:val="28"/>
        </w:rPr>
        <w:t>АНДИЙСКАЯ</w:t>
      </w:r>
      <w:proofErr w:type="gramEnd"/>
      <w:r>
        <w:rPr>
          <w:b/>
          <w:bCs/>
          <w:color w:val="000000"/>
          <w:kern w:val="36"/>
          <w:sz w:val="28"/>
          <w:szCs w:val="28"/>
        </w:rPr>
        <w:t xml:space="preserve"> СОШ №1» БОТЛИХСКОГО РАЙОНА РД</w:t>
      </w:r>
    </w:p>
    <w:p w:rsidR="009218CB" w:rsidRDefault="009218CB" w:rsidP="009218CB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956CB6" w:rsidRDefault="00956CB6" w:rsidP="00956CB6"/>
    <w:p w:rsidR="00956CB6" w:rsidRDefault="00956CB6" w:rsidP="00956CB6"/>
    <w:p w:rsidR="00956CB6" w:rsidRPr="00214B51" w:rsidRDefault="00956CB6" w:rsidP="00956CB6">
      <w:pPr>
        <w:rPr>
          <w:b/>
          <w:sz w:val="32"/>
          <w:szCs w:val="32"/>
        </w:rPr>
      </w:pPr>
    </w:p>
    <w:p w:rsidR="00956CB6" w:rsidRDefault="00BC3CC4" w:rsidP="00956CB6">
      <w:pPr>
        <w:pBdr>
          <w:bottom w:val="single" w:sz="6" w:space="0" w:color="D6DDB9"/>
        </w:pBdr>
        <w:shd w:val="clear" w:color="auto" w:fill="F4F4F4"/>
        <w:spacing w:before="120" w:after="120" w:line="566" w:lineRule="atLeast"/>
        <w:ind w:left="171" w:right="171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</w:pPr>
      <w:r w:rsidRPr="00BC3CC4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2.85pt;height:58.3pt" fillcolor="#06c" strokecolor="#9cf" strokeweight="1.5pt">
            <v:shadow on="t" color="#900"/>
            <v:textpath style="font-family:&quot;Impact&quot;;v-text-kern:t" trim="t" fitpath="t" string="Доклад из опыта работы "/>
          </v:shape>
        </w:pict>
      </w:r>
    </w:p>
    <w:p w:rsidR="00956CB6" w:rsidRDefault="00956CB6" w:rsidP="00956CB6">
      <w:pPr>
        <w:pBdr>
          <w:bottom w:val="single" w:sz="6" w:space="0" w:color="D6DDB9"/>
        </w:pBdr>
        <w:shd w:val="clear" w:color="auto" w:fill="F4F4F4"/>
        <w:spacing w:before="120" w:after="120" w:line="566" w:lineRule="atLeast"/>
        <w:ind w:left="171" w:right="171"/>
        <w:outlineLvl w:val="0"/>
        <w:rPr>
          <w:rFonts w:ascii="Arial" w:eastAsia="Times New Roman" w:hAnsi="Arial" w:cs="Arial"/>
          <w:color w:val="444444"/>
          <w:sz w:val="26"/>
          <w:szCs w:val="26"/>
        </w:rPr>
      </w:pPr>
      <w:r>
        <w:rPr>
          <w:b/>
          <w:color w:val="0070C0"/>
          <w:sz w:val="52"/>
          <w:szCs w:val="52"/>
        </w:rPr>
        <w:t xml:space="preserve">                             </w:t>
      </w:r>
      <w:r w:rsidRPr="00244D97">
        <w:rPr>
          <w:b/>
          <w:color w:val="0070C0"/>
          <w:sz w:val="52"/>
          <w:szCs w:val="52"/>
        </w:rPr>
        <w:t>ПО ТЕМЕ</w:t>
      </w:r>
      <w:proofErr w:type="gramStart"/>
      <w:r w:rsidRPr="00244D97">
        <w:rPr>
          <w:b/>
          <w:color w:val="0070C0"/>
          <w:sz w:val="52"/>
          <w:szCs w:val="52"/>
        </w:rPr>
        <w:t xml:space="preserve"> </w:t>
      </w:r>
      <w:r w:rsidRPr="00B254E0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>:</w:t>
      </w:r>
      <w:proofErr w:type="gramEnd"/>
      <w:r w:rsidRPr="00B254E0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 xml:space="preserve"> </w:t>
      </w:r>
      <w:r w:rsidR="00BC3CC4" w:rsidRPr="00BC3CC4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67.15pt;height:142.3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Здоровьесберегающие технологии "/>
          </v:shape>
        </w:pict>
      </w:r>
      <w:r w:rsidR="00BC3CC4" w:rsidRPr="00BC3CC4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pict>
          <v:shape id="_x0000_i1027" type="#_x0000_t172" style="width:438pt;height:184.3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 начальной школе &quot;"/>
          </v:shape>
        </w:pict>
      </w:r>
    </w:p>
    <w:p w:rsidR="00956CB6" w:rsidRDefault="00956CB6" w:rsidP="00956CB6">
      <w:pPr>
        <w:rPr>
          <w:b/>
          <w:color w:val="0070C0"/>
          <w:sz w:val="52"/>
          <w:szCs w:val="52"/>
        </w:rPr>
      </w:pPr>
    </w:p>
    <w:p w:rsidR="00956CB6" w:rsidRDefault="00956CB6" w:rsidP="00956CB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9218CB" w:rsidRPr="006C1783" w:rsidRDefault="009218CB" w:rsidP="009218CB">
      <w:pPr>
        <w:rPr>
          <w:sz w:val="56"/>
          <w:szCs w:val="56"/>
        </w:rPr>
      </w:pPr>
      <w:r>
        <w:rPr>
          <w:b/>
          <w:sz w:val="32"/>
          <w:szCs w:val="32"/>
        </w:rPr>
        <w:t>ПОДГОТОВИЛА ЗАГИРОВА ПАТИМАТ НАЗИРГАДЖИЕВНА</w:t>
      </w:r>
      <w:r w:rsidRPr="00244D97">
        <w:rPr>
          <w:b/>
          <w:sz w:val="32"/>
          <w:szCs w:val="32"/>
        </w:rPr>
        <w:t xml:space="preserve">, </w:t>
      </w:r>
    </w:p>
    <w:p w:rsidR="009218CB" w:rsidRDefault="009218CB" w:rsidP="009218CB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956CB6" w:rsidRDefault="00956CB6" w:rsidP="00956CB6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lastRenderedPageBreak/>
        <w:t>.</w:t>
      </w:r>
    </w:p>
    <w:p w:rsidR="00956CB6" w:rsidRDefault="00956CB6" w:rsidP="00B254E0">
      <w:pPr>
        <w:pBdr>
          <w:bottom w:val="single" w:sz="6" w:space="0" w:color="D6DDB9"/>
        </w:pBdr>
        <w:shd w:val="clear" w:color="auto" w:fill="F4F4F4"/>
        <w:spacing w:before="120" w:after="120" w:line="566" w:lineRule="atLeast"/>
        <w:ind w:left="171" w:right="171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 xml:space="preserve">                          Доклад </w:t>
      </w:r>
    </w:p>
    <w:p w:rsidR="00B254E0" w:rsidRPr="00B254E0" w:rsidRDefault="00956CB6" w:rsidP="00B254E0">
      <w:pPr>
        <w:pBdr>
          <w:bottom w:val="single" w:sz="6" w:space="0" w:color="D6DDB9"/>
        </w:pBdr>
        <w:shd w:val="clear" w:color="auto" w:fill="F4F4F4"/>
        <w:spacing w:before="120" w:after="120" w:line="566" w:lineRule="atLeast"/>
        <w:ind w:left="171" w:right="171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 xml:space="preserve">из опыта работы </w:t>
      </w:r>
      <w:r w:rsidR="00B254E0" w:rsidRPr="00B254E0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>на педагогическом совете по теме: "</w:t>
      </w:r>
      <w:proofErr w:type="spellStart"/>
      <w:r w:rsidR="00B254E0" w:rsidRPr="00B254E0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>Здоровьесберегающие</w:t>
      </w:r>
      <w:proofErr w:type="spellEnd"/>
      <w:r w:rsidR="00B254E0" w:rsidRPr="00B254E0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 xml:space="preserve"> технологии в </w:t>
      </w:r>
      <w:r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 xml:space="preserve">начальной </w:t>
      </w:r>
      <w:r w:rsidR="00B254E0" w:rsidRPr="00B254E0">
        <w:rPr>
          <w:rFonts w:ascii="Trebuchet MS" w:eastAsia="Times New Roman" w:hAnsi="Trebuchet MS" w:cs="Times New Roman"/>
          <w:b/>
          <w:bCs/>
          <w:color w:val="444444"/>
          <w:kern w:val="36"/>
          <w:sz w:val="32"/>
          <w:szCs w:val="32"/>
        </w:rPr>
        <w:t>школе "</w:t>
      </w:r>
    </w:p>
    <w:p w:rsid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6"/>
          <w:szCs w:val="26"/>
        </w:rPr>
      </w:pP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           Здоровье – важнейшая характеристика развития ребенка на протяжении школьного детства. Создание условий для формирования здорового образа жизни школьника – одна из задач образовательного учреждения.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Здоровье – бесценное достояние не только каждого человека, но и всего общества. В последнее время очевиднее становится катастрофическое ухудшение здоровья учащихся. Наряду с неблагоприятными социальными и экологическими факторами в качестве причины признается и отрицательное влияние школы на здоровье детей.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   Исследования последних лет показывают, что около 25 – 30% детей, приходящих в 1-е классы, имеют те или иные отклонения в состоянии здоровья.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proofErr w:type="gram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За период обучения детей в школе число здоровых детей уменьшается в 4 раза, число близоруких детей увеличивается с 1 класса к выпускным с 3, 9 до 12, 3%, с нервно-психическими расстройствами- с 5, 6 до 16, 4%, нарушением осанки - с 1, 9 до 16, 8%. Одна из самых частых патологий у школьников - нарушение остроты зрения, составляющее в ряде регионов России</w:t>
      </w:r>
      <w:proofErr w:type="gram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до 30-40 %.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А ведь «школьный фактор» – это самый значимый по силе воздействия и по продолжительности фактор, влияющий на здоровье детей. В настоящее время более раннее начало систематического обучения, значительная интенсификация учебного процесса привели к увеличению учебной нагрузки на функциональные возможности организма детей.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Я работаю в начальной школе уже не один десяток лет и, проанализировав  показатели здоровья   моих  учеников, могу подтвердить выше сказанное. К нам приходит </w:t>
      </w:r>
      <w:proofErr w:type="gram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очень много</w:t>
      </w:r>
      <w:proofErr w:type="gram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детей с отклонением в состоянии здоровья, и выпускаем мы из школы  практически больных детей.  Таким образом, перед нами стоит задача сохранения и укрепления здоровья учеников после поступления в школу, когда возрастает и психологическая, и физическая нагрузка на детский организм.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lastRenderedPageBreak/>
        <w:t xml:space="preserve">      Подготовка к здоровому образу жизни ребенка на основе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здоровьесберегающих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технологий должна стать приоритетным направлением в деятельности педагога, работающего с детьми младшего школьного возраста.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     Основная цель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здоровьесберегающих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технологий - сохранение и укрепление здоровья учащихся. Отсюда возникают основные задачи, которые я ставлю в своей работе на первое место:</w:t>
      </w:r>
    </w:p>
    <w:p w:rsidR="00B254E0" w:rsidRPr="00B254E0" w:rsidRDefault="00B254E0" w:rsidP="00B254E0">
      <w:pPr>
        <w:numPr>
          <w:ilvl w:val="0"/>
          <w:numId w:val="1"/>
        </w:numPr>
        <w:shd w:val="clear" w:color="auto" w:fill="F4F4F4"/>
        <w:spacing w:before="34" w:after="34" w:line="386" w:lineRule="atLeast"/>
        <w:ind w:left="651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обеспечение школьнику возможности сохранения здоровья на период обучения в школе;</w:t>
      </w:r>
    </w:p>
    <w:p w:rsidR="00B254E0" w:rsidRPr="00B254E0" w:rsidRDefault="00B254E0" w:rsidP="00B254E0">
      <w:pPr>
        <w:numPr>
          <w:ilvl w:val="0"/>
          <w:numId w:val="1"/>
        </w:numPr>
        <w:shd w:val="clear" w:color="auto" w:fill="F4F4F4"/>
        <w:spacing w:before="34" w:after="34" w:line="386" w:lineRule="atLeast"/>
        <w:ind w:left="651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снижение уровня заболеваемости  учащихся;</w:t>
      </w:r>
    </w:p>
    <w:p w:rsidR="00B254E0" w:rsidRPr="00B254E0" w:rsidRDefault="00B254E0" w:rsidP="00B254E0">
      <w:pPr>
        <w:numPr>
          <w:ilvl w:val="0"/>
          <w:numId w:val="1"/>
        </w:numPr>
        <w:shd w:val="clear" w:color="auto" w:fill="F4F4F4"/>
        <w:spacing w:before="34" w:after="34" w:line="386" w:lineRule="atLeast"/>
        <w:ind w:left="651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сохранение работоспособности на уроках;</w:t>
      </w:r>
    </w:p>
    <w:p w:rsidR="00B254E0" w:rsidRPr="00B254E0" w:rsidRDefault="00B254E0" w:rsidP="00B254E0">
      <w:pPr>
        <w:numPr>
          <w:ilvl w:val="0"/>
          <w:numId w:val="1"/>
        </w:numPr>
        <w:shd w:val="clear" w:color="auto" w:fill="F4F4F4"/>
        <w:spacing w:before="34" w:after="34" w:line="386" w:lineRule="atLeast"/>
        <w:ind w:left="651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формирование у учащихся знаний, умений и навыков по здоровому образу жизни;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    -    формирование системы спортивно-оздоровительной работы.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     Начало школьного обучения связано не только с изменениями уклада жизни детей, но и резким увеличением нагрузок на отдельные органы ребенка. Физиологическим возможностям организма для учеников первых классов более всего соответствует 30-ти минутная продолжительность урока. Для учащихся 2 – 4 классов рекомендуется комбинированный урок с использованием 5 – 10 минут для снятия утомления с включением таких видов деятельности, как динамическая пауза, разучивание физических упражнений и другое. Несомненно, лучшими методами сохранения работоспособности на уроках является смена форм работы ученика. Но учитывая, что динамичность активного внимания младших школьников не превышает 20 </w:t>
      </w:r>
      <w:proofErr w:type="gram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минут, часть времени</w:t>
      </w:r>
      <w:proofErr w:type="gram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урока следует использовать на проведение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физкультпауз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>. Из всех нагрузок, с которыми ребенок встречается в школе, наиболее утомительной является нагрузка, связанная с необходимостью поддерживания рабочей позы. Поэтому я стараюсь не требовать от учащихся сохранения неподвижного положения тела в течение всего урока. Переключение в течение урока с одного вида деятельности на другой должно неизбежно сопровождаться с изменением позы ребенка.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На своих уроках я стараюсь как можно чаще использовать элементы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здоровьесбережения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. А некоторые  мои уроки полностью посвящены этой теме. Например, провожу уроки, разработанные в форме уроков – путешествий, сказок, викторин и т.д.  Ведь игра – это самый эффективный вид деятельности в цепи ученик – учитель, позволяющий как можно дольше сохранять продуктивную работоспособность ребенка. В играх дети вступают в различные 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lastRenderedPageBreak/>
        <w:t>соотношения: сотрудничества, соподчинения, взаимного контроля и т.д. Ведь ни для кого не секрет, что, используя игру, учитель раскрывает большой потенциал, подчиняя правила игры своим образовательным и воспитательным задачам.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Уроки окружающего мира проходят в форме уроков – наблюдений: например - «Явления природы»,  уроков – практикумов: «Здоровая пища», Салат  « Крокодильчик», « Щи да каша – пищи наша»; уроков здоровья: «Если хочешь быть </w:t>
      </w:r>
      <w:proofErr w:type="gram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здоров</w:t>
      </w:r>
      <w:proofErr w:type="gram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, закаляйся!», уроков-исследований: «Какой бывает вода?», уроков – поисков: «Зимующие птицы». На разных этапах урока для тренировки и разминки определенных частей тела и органов я широко использую веселые физкультминутки в стихотворной форме, когда двигательные упражнения сопровождается </w:t>
      </w:r>
      <w:proofErr w:type="gram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выразительным</w:t>
      </w:r>
      <w:proofErr w:type="gram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хоровым произношений четверостиший. ( «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Хомка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,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хомка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>, хомячок».) Для повышения умственной работоспособности детей, предупреждения преждевременного наступления утомления и снятия у них мышечного статического напряжения, я провожу физкультминутки, примерно через 10-15 минут от начала урока или с развитием первой фазы умственного утомления у значительной части учащихся класса.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           Кроме того, определяю и фиксирую психологический климат на уроке, провожу эмоциональную разрядку, строго слежу за соблюдением учащихся правильной осанки, позы, за ее соответствием виду работы и чередованием в течение урока.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Физкультминутки я провожу, учитывая специфику предмета, зачастую с музыкальным сопровождением, с элементами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самомассажа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и другими средствами, помогающими восстановить оперативную работоспособность.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В состав упражнений для физкультминуток я включаю: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•упражнения по формированию осанки,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•укреплению зрения,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•укрепления мышц рук,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•отдых позвоночника,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•упражнения для ног,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•потягивание,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•массаж области груди, лица, рук, ног,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•упражнения, направленные на выработку рационального дыхания.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Физкультминутки я провожу в светлом, чистом, хорошо проветренном помещении. Несвежий воздух в классе при этом недопустим, поэтому до того, как приступить к выполнению упражнений, я открываю форточки, останавливаю текущую работу и предлагаю детям подготовиться к физкультминутке.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lastRenderedPageBreak/>
        <w:t>Обязательное условие эффективного проведения физкультминуток – положительный эмоциональный фон. Выполнение упражнений со скучающим видом, нехотя, как бы делая одолжение учителю, желаемого результата не даст, скорее, наоборот.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    Вместе с детьми мы разработали специальные упражнения для формирования правильного дыхания, для коррекции зрения, для осанки. Особенно нравятся детям </w:t>
      </w:r>
      <w:proofErr w:type="gram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электронные</w:t>
      </w:r>
      <w:proofErr w:type="gram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физминутки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для глаз. 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     Хотелось бы обратить особое внимание на воспитание полезных привычек как альтернативы привычкам вредным и формирование установок на ведение здорового образа жизни. Не нужно делать большой акцент на сами вредные привычки. Главное – приобщить детей к здоровому образу жизни. Дети младшего школьного возраста наиболее восприимчивы к обучающемуся воздействию, поэтому целесообразно использовать школу для обучения детей здоровому образу жизни.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       Именно учитель может сделать больше для здоровья школьников, чем врач, так как сможет научить детей сохранять и беречь свое здоровье.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                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b/>
          <w:bCs/>
          <w:color w:val="444444"/>
          <w:sz w:val="28"/>
          <w:szCs w:val="28"/>
        </w:rPr>
        <w:t>      Научить детей быть здоровыми душой и телом, стремиться творить свое здоровье, применяя знания и умения в согласии с законами природы, законами бытия – наша  главная задача.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     Работая над задачей создания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здоровьесберегающей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среды, я пришла к необходимости увеличения двигательной активности детей. Для выполнения этой задачи были введены следующие спортивно-оздоровительные мероприятия: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     </w:t>
      </w:r>
      <w:r w:rsidRPr="00B254E0">
        <w:rPr>
          <w:rFonts w:ascii="Arial" w:eastAsia="Times New Roman" w:hAnsi="Arial" w:cs="Arial"/>
          <w:i/>
          <w:iCs/>
          <w:color w:val="444444"/>
          <w:sz w:val="28"/>
          <w:szCs w:val="28"/>
        </w:rPr>
        <w:t>1.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t> </w:t>
      </w:r>
      <w:r w:rsidRPr="00B254E0">
        <w:rPr>
          <w:rFonts w:ascii="Arial" w:eastAsia="Times New Roman" w:hAnsi="Arial" w:cs="Arial"/>
          <w:i/>
          <w:iCs/>
          <w:color w:val="444444"/>
          <w:sz w:val="28"/>
          <w:szCs w:val="28"/>
        </w:rPr>
        <w:t>Утренняя зарядка.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t> В начале каждой учебной недели перед занятиями разучиваем комплекс утренней гимнастики. Он проводится с музыкальным оформлением, что способствует созданию хорошего настроения, выработке желания с удовольствием выполнять упражнения.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i/>
          <w:iCs/>
          <w:color w:val="444444"/>
          <w:sz w:val="28"/>
          <w:szCs w:val="28"/>
        </w:rPr>
        <w:t>      2.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t> </w:t>
      </w:r>
      <w:r w:rsidRPr="00B254E0">
        <w:rPr>
          <w:rFonts w:ascii="Arial" w:eastAsia="Times New Roman" w:hAnsi="Arial" w:cs="Arial"/>
          <w:i/>
          <w:iCs/>
          <w:color w:val="444444"/>
          <w:sz w:val="28"/>
          <w:szCs w:val="28"/>
        </w:rPr>
        <w:t>Игровые перемены.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t> Замечено, что если после урока ученики младшего звена гурьбой выбегают из класса, то это значит, что они сильно утомлены. Переутомление у школьников младших классов проявляется в двигательной активности. Снять утомление за несколько минут межу уроками помогают динамические перемены. Подвижные игры с малой и средней подвижностью проводим прямо в коридоре перед кабинетами начальных классов. В таких играх большую роль играет эмоциональная окраска игры. Дети отдыхают не только физически, а получают ещё и заряд положительных эмоций.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i/>
          <w:iCs/>
          <w:color w:val="444444"/>
          <w:sz w:val="28"/>
          <w:szCs w:val="28"/>
        </w:rPr>
        <w:t>      3. Дни здоровья. 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 Здоровья для учеников первого класса, главная цель которых всестороннее развитие личности на фоне доступного в 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lastRenderedPageBreak/>
        <w:t xml:space="preserve">этом возрасте уровня физической культуры личности младшего школьника. Темы таких уроков: «К нам приехал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Мойдодыр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>!», «Если хочешь быть здоровым»  и другие. Дети разучивают стихи, участвуют в викторинах, знакомятся или сами разрабатывают правила здорового образа жизни. В результате у детей формируется положительная мотивация к соблюдению этих правил.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     </w:t>
      </w:r>
      <w:r w:rsidRPr="00B254E0">
        <w:rPr>
          <w:rFonts w:ascii="Arial" w:eastAsia="Times New Roman" w:hAnsi="Arial" w:cs="Arial"/>
          <w:i/>
          <w:iCs/>
          <w:color w:val="444444"/>
          <w:sz w:val="28"/>
          <w:szCs w:val="28"/>
        </w:rPr>
        <w:t>4 Мини-проекты на тему «Сохранение здоровья». </w:t>
      </w:r>
      <w:r w:rsidRPr="00B254E0">
        <w:rPr>
          <w:rFonts w:ascii="Arial" w:eastAsia="Times New Roman" w:hAnsi="Arial" w:cs="Arial"/>
          <w:color w:val="444444"/>
          <w:sz w:val="28"/>
          <w:szCs w:val="28"/>
        </w:rPr>
        <w:t>  С  первоклассниками решила заняться этой проблемой на уроках проектной деятельности.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     В течение  этого времени дети работали над проблемой сохранения здоровья и вместе с родителями подготовили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папки-портфолио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>: «Режим дня и здоровья», « Правила движения - знай как таблицу сложения!», «Уход за зубами»,   и т. д., оформили стенды на соответствующие темы. Уроки проводились с использованием компьютера, что особенно вызывало интерес детей к этим урокам.  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  Наблюдения показывают, что использование </w:t>
      </w:r>
      <w:proofErr w:type="spellStart"/>
      <w:r w:rsidRPr="00B254E0">
        <w:rPr>
          <w:rFonts w:ascii="Arial" w:eastAsia="Times New Roman" w:hAnsi="Arial" w:cs="Arial"/>
          <w:color w:val="444444"/>
          <w:sz w:val="28"/>
          <w:szCs w:val="28"/>
        </w:rPr>
        <w:t>здоровьесберегающих</w:t>
      </w:r>
      <w:proofErr w:type="spellEnd"/>
      <w:r w:rsidRPr="00B254E0">
        <w:rPr>
          <w:rFonts w:ascii="Arial" w:eastAsia="Times New Roman" w:hAnsi="Arial" w:cs="Arial"/>
          <w:color w:val="444444"/>
          <w:sz w:val="28"/>
          <w:szCs w:val="28"/>
        </w:rPr>
        <w:t xml:space="preserve"> технологий в учебном процессе позволяет учащимся более успешно адаптироваться в образовательном и социальном пространстве.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     Здоровый  образ жизни не занимает пока первое место среди ценностей человека в нашей стране. Но если мы не научим детей с самого раннего возраста ценить, беречь и укреплять свое здоровье. Если мы будем личным примером демонстрировать здоровый образ жизни, то только в этом случае можно надеяться, что будущее поколение будут более здоровы и развиты не только личностно, интеллектуально, духовно, но и физически. Если раньше говорили: «В здоровом теле – здоровый дух», то не ошибется тот, кто скажет, что без духовного не может быть здорового. (Презентация « Улыбка»)</w:t>
      </w:r>
    </w:p>
    <w:p w:rsidR="00B254E0" w:rsidRPr="00B254E0" w:rsidRDefault="00B254E0" w:rsidP="00B254E0">
      <w:pPr>
        <w:shd w:val="clear" w:color="auto" w:fill="F4F4F4"/>
        <w:spacing w:before="103" w:after="103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B254E0">
        <w:rPr>
          <w:rFonts w:ascii="Arial" w:eastAsia="Times New Roman" w:hAnsi="Arial" w:cs="Arial"/>
          <w:color w:val="444444"/>
          <w:sz w:val="28"/>
          <w:szCs w:val="28"/>
        </w:rPr>
        <w:t> В заключение, вслед за великим гуманистом и педагогом Ж.-Ж. Руссо, хочется сказать: </w:t>
      </w:r>
      <w:r w:rsidRPr="00B254E0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</w:rPr>
        <w:t>«Чтобы сделать ребёнка умным и рассудительным, сделайте его крепким и здоровым».</w:t>
      </w:r>
    </w:p>
    <w:p w:rsidR="00650FC5" w:rsidRPr="00B254E0" w:rsidRDefault="00650FC5">
      <w:pPr>
        <w:rPr>
          <w:sz w:val="28"/>
          <w:szCs w:val="28"/>
        </w:rPr>
      </w:pPr>
    </w:p>
    <w:sectPr w:rsidR="00650FC5" w:rsidRPr="00B254E0" w:rsidSect="0054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B05"/>
    <w:multiLevelType w:val="multilevel"/>
    <w:tmpl w:val="C280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254E0"/>
    <w:rsid w:val="00540B6A"/>
    <w:rsid w:val="006224C4"/>
    <w:rsid w:val="00650FC5"/>
    <w:rsid w:val="009218CB"/>
    <w:rsid w:val="00956CB6"/>
    <w:rsid w:val="00A412A5"/>
    <w:rsid w:val="00B254E0"/>
    <w:rsid w:val="00BC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6A"/>
  </w:style>
  <w:style w:type="paragraph" w:styleId="1">
    <w:name w:val="heading 1"/>
    <w:basedOn w:val="a"/>
    <w:link w:val="10"/>
    <w:uiPriority w:val="9"/>
    <w:qFormat/>
    <w:rsid w:val="00B25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4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254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54E0"/>
    <w:rPr>
      <w:b/>
      <w:bCs/>
    </w:rPr>
  </w:style>
  <w:style w:type="character" w:styleId="a6">
    <w:name w:val="Emphasis"/>
    <w:basedOn w:val="a0"/>
    <w:uiPriority w:val="20"/>
    <w:qFormat/>
    <w:rsid w:val="00B254E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53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1870">
                      <w:marLeft w:val="171"/>
                      <w:marRight w:val="17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36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102">
                                          <w:marLeft w:val="69"/>
                                          <w:marRight w:val="0"/>
                                          <w:marTop w:val="0"/>
                                          <w:marBottom w:val="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71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9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7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1605</Words>
  <Characters>9150</Characters>
  <Application>Microsoft Office Word</Application>
  <DocSecurity>0</DocSecurity>
  <Lines>76</Lines>
  <Paragraphs>21</Paragraphs>
  <ScaleCrop>false</ScaleCrop>
  <Company>AlexSoft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2019-03-04T06:48:00Z</cp:lastPrinted>
  <dcterms:created xsi:type="dcterms:W3CDTF">2017-11-15T12:25:00Z</dcterms:created>
  <dcterms:modified xsi:type="dcterms:W3CDTF">2019-07-20T12:57:00Z</dcterms:modified>
</cp:coreProperties>
</file>